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/>
        <w:jc w:val="lef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afterLines="50"/>
        <w:jc w:val="center"/>
        <w:rPr>
          <w:rFonts w:ascii="宋体"/>
          <w:b/>
          <w:sz w:val="36"/>
          <w:szCs w:val="36"/>
        </w:rPr>
      </w:pPr>
      <w:bookmarkStart w:id="0" w:name="_GoBack"/>
      <w:r>
        <w:rPr>
          <w:rFonts w:ascii="宋体" w:hAnsi="宋体"/>
          <w:b/>
          <w:sz w:val="36"/>
          <w:szCs w:val="36"/>
        </w:rPr>
        <w:t>2016</w:t>
      </w:r>
      <w:r>
        <w:rPr>
          <w:rFonts w:hint="eastAsia" w:ascii="宋体" w:hAnsi="宋体"/>
          <w:b/>
          <w:sz w:val="36"/>
          <w:szCs w:val="36"/>
        </w:rPr>
        <w:t>年度“创业英雄榜”名单</w:t>
      </w:r>
    </w:p>
    <w:bookmarkEnd w:id="0"/>
    <w:tbl>
      <w:tblPr>
        <w:tblStyle w:val="5"/>
        <w:tblW w:w="8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179"/>
        <w:gridCol w:w="3087"/>
        <w:gridCol w:w="19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团队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个人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奖励金额（元）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创业竞赛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优秀团队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掌上农大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卓越光荣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优秀学生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马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辉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闫国强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优秀指导教师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贺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殷少华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创业实践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优秀团队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在校淘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太谷逆战网络科技有限责任公司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优秀学生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罗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辉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王旭东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优秀指导教师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陈江会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程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海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Layout w:type="fixed"/>
        </w:tblPrEx>
        <w:trPr>
          <w:trHeight w:val="508" w:hRule="atLeast"/>
        </w:trPr>
        <w:tc>
          <w:tcPr>
            <w:tcW w:w="1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创业服务</w:t>
            </w: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优秀团队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大学生创业协会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优秀学生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郝思琦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优秀指导教师</w:t>
            </w:r>
          </w:p>
        </w:tc>
        <w:tc>
          <w:tcPr>
            <w:tcW w:w="3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杨志荣</w:t>
            </w:r>
          </w:p>
        </w:tc>
        <w:tc>
          <w:tcPr>
            <w:tcW w:w="1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</w:tr>
    </w:tbl>
    <w:p>
      <w:pPr>
        <w:widowControl/>
        <w:jc w:val="left"/>
        <w:rPr>
          <w:rFonts w:ascii="宋体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23EFF"/>
    <w:rsid w:val="36823E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2017-04-27T02:16:00Z</dcterms:created>
  <dc:creator>Administrator</dc:creator>
  <cp:lastModifiedBy>Administrator</cp:lastModifiedBy>
  <dcterms:modified xsi:type="dcterms:W3CDTF">2017-04-27T02:16:32Z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